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DF6F6" w14:textId="77777777" w:rsidR="002E429F" w:rsidRPr="007F4FCF" w:rsidRDefault="002E429F" w:rsidP="00F876AC">
      <w:pPr>
        <w:rPr>
          <w:rFonts w:ascii="Arial" w:hAnsi="Arial" w:cs="Arial"/>
          <w:sz w:val="18"/>
          <w:szCs w:val="18"/>
        </w:rPr>
      </w:pPr>
    </w:p>
    <w:p w14:paraId="305828C4" w14:textId="77777777" w:rsidR="007F4FCF" w:rsidRPr="0046613C" w:rsidRDefault="007C3344" w:rsidP="00F876AC">
      <w:pPr>
        <w:rPr>
          <w:rFonts w:ascii="Arial" w:hAnsi="Arial" w:cs="Arial"/>
        </w:rPr>
      </w:pPr>
      <w:r w:rsidRPr="0046613C">
        <w:rPr>
          <w:rFonts w:ascii="Arial" w:hAnsi="Arial" w:cs="Arial"/>
        </w:rPr>
        <w:t xml:space="preserve">DLW </w:t>
      </w:r>
      <w:proofErr w:type="spellStart"/>
      <w:r w:rsidR="00D07E6C" w:rsidRPr="0046613C">
        <w:rPr>
          <w:rFonts w:ascii="Arial" w:hAnsi="Arial" w:cs="Arial"/>
        </w:rPr>
        <w:t>Marmorette</w:t>
      </w:r>
      <w:proofErr w:type="spellEnd"/>
      <w:r w:rsidR="009B2403" w:rsidRPr="0046613C">
        <w:rPr>
          <w:rFonts w:ascii="Arial" w:hAnsi="Arial" w:cs="Arial"/>
        </w:rPr>
        <w:t xml:space="preserve"> </w:t>
      </w:r>
      <w:r w:rsidR="0027043A" w:rsidRPr="0046613C">
        <w:rPr>
          <w:rFonts w:ascii="Arial" w:hAnsi="Arial" w:cs="Arial"/>
        </w:rPr>
        <w:t>(</w:t>
      </w:r>
      <w:r w:rsidR="00362662">
        <w:rPr>
          <w:rFonts w:ascii="Arial" w:hAnsi="Arial" w:cs="Arial"/>
        </w:rPr>
        <w:t>3,</w:t>
      </w:r>
      <w:r w:rsidR="00817F64" w:rsidRPr="0046613C">
        <w:rPr>
          <w:rFonts w:ascii="Arial" w:hAnsi="Arial" w:cs="Arial"/>
        </w:rPr>
        <w:t>2</w:t>
      </w:r>
      <w:r w:rsidR="0027043A" w:rsidRPr="0046613C">
        <w:rPr>
          <w:rFonts w:ascii="Arial" w:hAnsi="Arial" w:cs="Arial"/>
        </w:rPr>
        <w:t xml:space="preserve"> mm)</w:t>
      </w:r>
    </w:p>
    <w:p w14:paraId="4120A22C" w14:textId="77777777" w:rsidR="006060BF" w:rsidRPr="007F4FCF" w:rsidRDefault="006060BF" w:rsidP="00F876AC">
      <w:pPr>
        <w:rPr>
          <w:rFonts w:ascii="Arial" w:hAnsi="Arial" w:cs="Arial"/>
          <w:sz w:val="18"/>
          <w:szCs w:val="18"/>
        </w:rPr>
      </w:pPr>
    </w:p>
    <w:p w14:paraId="1BFA49F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Bodenbelag aus </w:t>
      </w:r>
      <w:r w:rsidRPr="007F4FCF">
        <w:rPr>
          <w:rFonts w:ascii="Arial" w:hAnsi="Arial" w:cs="Arial"/>
          <w:b/>
          <w:sz w:val="18"/>
          <w:szCs w:val="18"/>
        </w:rPr>
        <w:t>Linoleum</w:t>
      </w:r>
      <w:r w:rsidRPr="007F4FCF">
        <w:rPr>
          <w:rFonts w:ascii="Arial" w:hAnsi="Arial" w:cs="Arial"/>
          <w:sz w:val="18"/>
          <w:szCs w:val="18"/>
        </w:rPr>
        <w:t xml:space="preserve"> DIN EN ISO 24011, </w:t>
      </w:r>
    </w:p>
    <w:p w14:paraId="6BF3D28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03E18547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entspricht den Anforderungen des Blauen Engel, österreichischem Umweltzeichen, </w:t>
      </w:r>
      <w:proofErr w:type="spellStart"/>
      <w:r w:rsidRPr="007F4FCF">
        <w:rPr>
          <w:rFonts w:ascii="Arial" w:hAnsi="Arial" w:cs="Arial"/>
          <w:sz w:val="18"/>
          <w:szCs w:val="18"/>
        </w:rPr>
        <w:t>FloorScore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® und </w:t>
      </w:r>
    </w:p>
    <w:p w14:paraId="7DC2B9A6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  <w:r w:rsidRPr="007F4FCF">
        <w:rPr>
          <w:rFonts w:ascii="Arial" w:hAnsi="Arial" w:cs="Arial"/>
          <w:sz w:val="18"/>
          <w:szCs w:val="18"/>
          <w:lang w:val="en-GB"/>
        </w:rPr>
        <w:t>Nordic Ecolabel (Swan),</w:t>
      </w:r>
      <w:r w:rsidR="007C3344" w:rsidRPr="007F4FCF">
        <w:rPr>
          <w:rFonts w:ascii="Arial" w:hAnsi="Arial" w:cs="Arial"/>
          <w:sz w:val="18"/>
          <w:szCs w:val="18"/>
          <w:lang w:val="en-GB"/>
        </w:rPr>
        <w:t xml:space="preserve"> </w:t>
      </w:r>
      <w:r w:rsidR="008F316D" w:rsidRPr="008F316D">
        <w:rPr>
          <w:rFonts w:ascii="Arial" w:hAnsi="Arial" w:cs="Arial"/>
          <w:b/>
          <w:bCs/>
          <w:sz w:val="18"/>
          <w:szCs w:val="18"/>
          <w:lang w:val="en-GB"/>
        </w:rPr>
        <w:t>TÜV PROFICERT-product Interior PREMIUM</w:t>
      </w:r>
    </w:p>
    <w:p w14:paraId="325912BC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</w:p>
    <w:p w14:paraId="1E3092D6" w14:textId="77777777" w:rsidR="008F316D" w:rsidRPr="007F4FCF" w:rsidRDefault="008F316D" w:rsidP="008F316D">
      <w:pPr>
        <w:rPr>
          <w:rFonts w:ascii="Arial" w:hAnsi="Arial" w:cs="Arial"/>
          <w:color w:val="000000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Ausgestattet mit </w:t>
      </w:r>
      <w:r w:rsidRPr="008F316D">
        <w:rPr>
          <w:rFonts w:ascii="Arial" w:hAnsi="Arial" w:cs="Arial"/>
          <w:sz w:val="18"/>
          <w:szCs w:val="18"/>
        </w:rPr>
        <w:t xml:space="preserve">werkseitiger, </w:t>
      </w:r>
      <w:r w:rsidRPr="008F316D">
        <w:rPr>
          <w:rFonts w:ascii="Arial" w:hAnsi="Arial" w:cs="Arial"/>
          <w:b/>
          <w:bCs/>
          <w:sz w:val="18"/>
          <w:szCs w:val="18"/>
        </w:rPr>
        <w:t>durch Laser-UV-Technologie dreifach vernetzten</w:t>
      </w:r>
      <w:r w:rsidRPr="008F316D">
        <w:rPr>
          <w:rFonts w:ascii="Arial" w:hAnsi="Arial" w:cs="Arial"/>
          <w:sz w:val="18"/>
          <w:szCs w:val="18"/>
        </w:rPr>
        <w:t xml:space="preserve">, </w:t>
      </w:r>
      <w:r w:rsidRPr="007F4FCF">
        <w:rPr>
          <w:rFonts w:ascii="Arial" w:hAnsi="Arial" w:cs="Arial"/>
          <w:sz w:val="18"/>
          <w:szCs w:val="18"/>
        </w:rPr>
        <w:t>NEOCARE-Oberflächenvergütung</w:t>
      </w:r>
      <w:r>
        <w:rPr>
          <w:rFonts w:ascii="Arial" w:hAnsi="Arial" w:cs="Arial"/>
          <w:sz w:val="18"/>
          <w:szCs w:val="18"/>
        </w:rPr>
        <w:t xml:space="preserve">, lösemittelfrei. </w:t>
      </w:r>
      <w:r w:rsidRPr="00E47957">
        <w:rPr>
          <w:rFonts w:ascii="Arial" w:hAnsi="Arial" w:cs="Arial"/>
          <w:sz w:val="18"/>
          <w:szCs w:val="18"/>
        </w:rPr>
        <w:t xml:space="preserve">Die Oberfläche ist frei von PU/PUR Bestandteilen. </w:t>
      </w:r>
      <w:r w:rsidRPr="007F4FCF">
        <w:rPr>
          <w:rFonts w:ascii="Arial" w:hAnsi="Arial" w:cs="Arial"/>
          <w:color w:val="000000"/>
          <w:sz w:val="18"/>
          <w:szCs w:val="18"/>
        </w:rPr>
        <w:t>Eine Einpflege ist bei Beachtung der Reinigungs- und Pflegeempfehlung nicht</w:t>
      </w:r>
      <w:r w:rsidRPr="00CF180A">
        <w:rPr>
          <w:rFonts w:ascii="Arial" w:hAnsi="Arial" w:cs="Arial"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color w:val="000000"/>
          <w:sz w:val="18"/>
          <w:szCs w:val="18"/>
        </w:rPr>
        <w:t>erforderlich</w:t>
      </w:r>
      <w:r w:rsidR="00E90FB4">
        <w:rPr>
          <w:rFonts w:ascii="Arial" w:hAnsi="Arial" w:cs="Arial"/>
          <w:color w:val="000000"/>
          <w:sz w:val="18"/>
          <w:szCs w:val="18"/>
        </w:rPr>
        <w:t>.</w:t>
      </w:r>
    </w:p>
    <w:p w14:paraId="487DDBBB" w14:textId="77777777" w:rsidR="00F16A3D" w:rsidRPr="007F4FCF" w:rsidRDefault="00F16A3D" w:rsidP="0029139E">
      <w:pPr>
        <w:rPr>
          <w:rFonts w:ascii="Arial" w:hAnsi="Arial" w:cs="Arial"/>
          <w:b/>
          <w:sz w:val="18"/>
          <w:szCs w:val="18"/>
        </w:rPr>
      </w:pPr>
    </w:p>
    <w:p w14:paraId="1F63736C" w14:textId="77777777" w:rsidR="00F16A3D" w:rsidRPr="008F316D" w:rsidRDefault="00F16A3D" w:rsidP="00F16A3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 xml:space="preserve">Gerflor entwickelt seine Bodenbeläge grundsätzlich unter strenger Bewertung einer Lebenszyklus-Analyse. Fasst man die ersten drei Phasen des Lebenszyklus (Cradle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Gate) zusammen, wird DLW Linoleum CO2-Neutral hergestellt.</w:t>
      </w:r>
    </w:p>
    <w:p w14:paraId="454FAB95" w14:textId="77777777" w:rsidR="008F316D" w:rsidRPr="008F316D" w:rsidRDefault="00F16A3D" w:rsidP="008F316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 xml:space="preserve">Zudem wurde der Linoleum-Belag nach den Prinzipien der Kreislaufwirtschaft entwickelt und erfüllt die strengen Bewertungskriterien der „Cradle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Cradle“ Zertifizierung in Silber</w:t>
      </w:r>
      <w:r w:rsidR="008F316D" w:rsidRPr="008F316D">
        <w:rPr>
          <w:rFonts w:ascii="Arial" w:hAnsi="Arial" w:cs="Arial"/>
          <w:sz w:val="18"/>
          <w:szCs w:val="18"/>
        </w:rPr>
        <w:t xml:space="preserve">. </w:t>
      </w:r>
    </w:p>
    <w:p w14:paraId="1C76598F" w14:textId="77777777" w:rsidR="00F16A3D" w:rsidRPr="007F4FCF" w:rsidRDefault="00F16A3D" w:rsidP="0029139E">
      <w:pPr>
        <w:rPr>
          <w:rFonts w:ascii="Arial" w:hAnsi="Arial" w:cs="Arial"/>
          <w:sz w:val="18"/>
          <w:szCs w:val="18"/>
        </w:rPr>
      </w:pPr>
    </w:p>
    <w:p w14:paraId="0356820B" w14:textId="77777777" w:rsidR="008F316D" w:rsidRPr="008F316D" w:rsidRDefault="008F316D" w:rsidP="008F316D">
      <w:pPr>
        <w:rPr>
          <w:rFonts w:ascii="Arial" w:hAnsi="Arial" w:cs="Arial"/>
          <w:b/>
          <w:bCs/>
          <w:sz w:val="18"/>
          <w:szCs w:val="18"/>
        </w:rPr>
      </w:pPr>
      <w:r w:rsidRPr="008F316D">
        <w:rPr>
          <w:rFonts w:ascii="Arial" w:hAnsi="Arial" w:cs="Arial"/>
          <w:b/>
          <w:bCs/>
          <w:sz w:val="18"/>
          <w:szCs w:val="18"/>
        </w:rPr>
        <w:t>TVOC - Emissionswerte nach 28 Tagen liegen bei &lt;10 µg/m³.</w:t>
      </w:r>
    </w:p>
    <w:p w14:paraId="28C7913A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0B1B1E83" w14:textId="77777777" w:rsidR="0029139E" w:rsidRPr="00E0034F" w:rsidRDefault="00655D5B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E0034F" w:rsidRPr="00E0034F">
        <w:rPr>
          <w:rFonts w:ascii="Arial" w:hAnsi="Arial" w:cs="Arial"/>
          <w:sz w:val="18"/>
          <w:szCs w:val="18"/>
        </w:rPr>
        <w:t>eichmacher</w:t>
      </w:r>
      <w:r w:rsidR="00BD3CFE" w:rsidRPr="00E0034F">
        <w:rPr>
          <w:rFonts w:ascii="Arial" w:hAnsi="Arial" w:cs="Arial"/>
          <w:sz w:val="18"/>
          <w:szCs w:val="18"/>
        </w:rPr>
        <w:t>frei</w:t>
      </w:r>
    </w:p>
    <w:p w14:paraId="2A6E4329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63133EE1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Frei von Schwermetallen,</w:t>
      </w:r>
    </w:p>
    <w:p w14:paraId="74602669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27AE80D5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6C913A6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1A7B59A4" w14:textId="00A9C899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Einstufung </w:t>
      </w:r>
      <w:proofErr w:type="gramStart"/>
      <w:r w:rsidRPr="007F4FCF">
        <w:rPr>
          <w:rFonts w:ascii="Arial" w:hAnsi="Arial" w:cs="Arial"/>
          <w:sz w:val="18"/>
          <w:szCs w:val="18"/>
        </w:rPr>
        <w:t>DIN  EN</w:t>
      </w:r>
      <w:proofErr w:type="gramEnd"/>
      <w:r w:rsidRPr="007F4FCF">
        <w:rPr>
          <w:rFonts w:ascii="Arial" w:hAnsi="Arial" w:cs="Arial"/>
          <w:sz w:val="18"/>
          <w:szCs w:val="18"/>
        </w:rPr>
        <w:t xml:space="preserve"> ISO </w:t>
      </w:r>
      <w:proofErr w:type="gramStart"/>
      <w:r w:rsidRPr="007F4FCF">
        <w:rPr>
          <w:rFonts w:ascii="Arial" w:hAnsi="Arial" w:cs="Arial"/>
          <w:sz w:val="18"/>
          <w:szCs w:val="18"/>
        </w:rPr>
        <w:t xml:space="preserve">10874  </w:t>
      </w:r>
      <w:r w:rsidRPr="007F4FCF">
        <w:rPr>
          <w:rFonts w:ascii="Arial" w:hAnsi="Arial" w:cs="Arial"/>
          <w:b/>
          <w:sz w:val="18"/>
          <w:szCs w:val="18"/>
        </w:rPr>
        <w:t>Klasse</w:t>
      </w:r>
      <w:proofErr w:type="gramEnd"/>
      <w:r w:rsidRPr="007F4FCF">
        <w:rPr>
          <w:rFonts w:ascii="Arial" w:hAnsi="Arial" w:cs="Arial"/>
          <w:b/>
          <w:sz w:val="18"/>
          <w:szCs w:val="18"/>
        </w:rPr>
        <w:t xml:space="preserve"> 3</w:t>
      </w:r>
      <w:r w:rsidR="008D3758">
        <w:rPr>
          <w:rFonts w:ascii="Arial" w:hAnsi="Arial" w:cs="Arial"/>
          <w:b/>
          <w:sz w:val="18"/>
          <w:szCs w:val="18"/>
        </w:rPr>
        <w:t>4</w:t>
      </w:r>
      <w:r w:rsidRPr="007F4FCF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29139E" w:rsidRPr="007F4FCF">
        <w:rPr>
          <w:rFonts w:ascii="Arial" w:hAnsi="Arial" w:cs="Arial"/>
          <w:sz w:val="18"/>
          <w:szCs w:val="18"/>
        </w:rPr>
        <w:t xml:space="preserve"> / </w:t>
      </w:r>
      <w:r w:rsidR="0029139E" w:rsidRPr="00114AC5">
        <w:rPr>
          <w:rFonts w:ascii="Arial" w:hAnsi="Arial" w:cs="Arial"/>
          <w:sz w:val="18"/>
          <w:szCs w:val="18"/>
        </w:rPr>
        <w:t xml:space="preserve">Klasse </w:t>
      </w:r>
      <w:r w:rsidR="0029139E" w:rsidRPr="008D3758">
        <w:rPr>
          <w:rFonts w:ascii="Arial" w:hAnsi="Arial" w:cs="Arial"/>
          <w:b/>
          <w:sz w:val="18"/>
          <w:szCs w:val="18"/>
        </w:rPr>
        <w:t>4</w:t>
      </w:r>
      <w:r w:rsidR="008D3758" w:rsidRPr="008D3758">
        <w:rPr>
          <w:rFonts w:ascii="Arial" w:hAnsi="Arial" w:cs="Arial"/>
          <w:b/>
          <w:sz w:val="18"/>
          <w:szCs w:val="18"/>
        </w:rPr>
        <w:t>3</w:t>
      </w:r>
      <w:r w:rsidR="0029139E" w:rsidRPr="007F4FCF">
        <w:rPr>
          <w:rFonts w:ascii="Arial" w:hAnsi="Arial" w:cs="Arial"/>
          <w:sz w:val="18"/>
          <w:szCs w:val="18"/>
        </w:rPr>
        <w:t xml:space="preserve"> (industrieller Bereich, starke Beanspruchung)</w:t>
      </w:r>
      <w:r w:rsidR="00D84D9E">
        <w:rPr>
          <w:rFonts w:ascii="Arial" w:hAnsi="Arial" w:cs="Arial"/>
          <w:sz w:val="18"/>
          <w:szCs w:val="18"/>
        </w:rPr>
        <w:t xml:space="preserve"> </w:t>
      </w:r>
      <w:r w:rsidR="00D84D9E" w:rsidRPr="00B9100D">
        <w:rPr>
          <w:rFonts w:ascii="Arial" w:hAnsi="Arial" w:cs="Arial"/>
          <w:sz w:val="18"/>
          <w:szCs w:val="18"/>
        </w:rPr>
        <w:t>antistatisch, Aufladungsspannung im Begehversuch DIN EN 1815 max. 2 kV,</w:t>
      </w:r>
    </w:p>
    <w:p w14:paraId="092AADB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4557F83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proofErr w:type="gramStart"/>
      <w:r w:rsidRPr="007F4FCF">
        <w:rPr>
          <w:rFonts w:ascii="Arial" w:hAnsi="Arial" w:cs="Arial"/>
          <w:sz w:val="18"/>
          <w:szCs w:val="18"/>
        </w:rPr>
        <w:t>Trittschallverbesserungsmaß  EN</w:t>
      </w:r>
      <w:proofErr w:type="gramEnd"/>
      <w:r w:rsidRPr="007F4FCF">
        <w:rPr>
          <w:rFonts w:ascii="Arial" w:hAnsi="Arial" w:cs="Arial"/>
          <w:sz w:val="18"/>
          <w:szCs w:val="18"/>
        </w:rPr>
        <w:t xml:space="preserve"> ISO 10140-3  </w:t>
      </w:r>
      <w:r w:rsidR="00114AC5">
        <w:rPr>
          <w:rFonts w:ascii="Arial" w:hAnsi="Arial" w:cs="Arial"/>
          <w:sz w:val="18"/>
          <w:szCs w:val="18"/>
        </w:rPr>
        <w:t xml:space="preserve">   </w:t>
      </w:r>
      <w:r w:rsidR="008D3758">
        <w:rPr>
          <w:rFonts w:ascii="Arial" w:hAnsi="Arial" w:cs="Arial"/>
          <w:b/>
          <w:sz w:val="18"/>
          <w:szCs w:val="18"/>
        </w:rPr>
        <w:t>6</w:t>
      </w:r>
      <w:r w:rsidRPr="007F4FCF">
        <w:rPr>
          <w:rFonts w:ascii="Arial" w:hAnsi="Arial" w:cs="Arial"/>
          <w:b/>
          <w:sz w:val="18"/>
          <w:szCs w:val="18"/>
        </w:rPr>
        <w:t xml:space="preserve"> dB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ADB0810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FD127B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geeignet für Stuhlrollen</w:t>
      </w:r>
      <w:r w:rsidRPr="007F4FCF">
        <w:rPr>
          <w:rFonts w:ascii="Arial" w:hAnsi="Arial" w:cs="Arial"/>
          <w:sz w:val="18"/>
          <w:szCs w:val="18"/>
        </w:rPr>
        <w:t xml:space="preserve"> DIN EN 12529</w:t>
      </w:r>
      <w:r w:rsidR="007C3344" w:rsidRPr="007F4FCF">
        <w:rPr>
          <w:rFonts w:ascii="Arial" w:hAnsi="Arial" w:cs="Arial"/>
          <w:sz w:val="18"/>
          <w:szCs w:val="18"/>
        </w:rPr>
        <w:t>/ ISO 4918</w:t>
      </w:r>
      <w:r w:rsidRPr="007F4FCF">
        <w:rPr>
          <w:rFonts w:ascii="Arial" w:hAnsi="Arial" w:cs="Arial"/>
          <w:sz w:val="18"/>
          <w:szCs w:val="18"/>
        </w:rPr>
        <w:t xml:space="preserve"> Typ W, </w:t>
      </w:r>
      <w:r w:rsidRPr="007F4FCF">
        <w:rPr>
          <w:rFonts w:ascii="Arial" w:hAnsi="Arial" w:cs="Arial"/>
          <w:sz w:val="18"/>
          <w:szCs w:val="18"/>
        </w:rPr>
        <w:tab/>
      </w:r>
    </w:p>
    <w:p w14:paraId="35EDE33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23263E4" w14:textId="76F6D579" w:rsidR="00485F74" w:rsidRPr="00AF2FF4" w:rsidRDefault="00485F74" w:rsidP="00485F74">
      <w:pPr>
        <w:rPr>
          <w:rFonts w:ascii="Arial" w:hAnsi="Arial" w:cs="Arial"/>
          <w:sz w:val="18"/>
          <w:szCs w:val="18"/>
          <w:lang w:val="sv-SE"/>
        </w:rPr>
      </w:pPr>
      <w:proofErr w:type="spellStart"/>
      <w:r w:rsidRPr="00AF2FF4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AF2FF4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AF2FF4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AF2FF4">
        <w:rPr>
          <w:rFonts w:ascii="Arial" w:hAnsi="Arial" w:cs="Arial"/>
          <w:sz w:val="18"/>
          <w:szCs w:val="18"/>
          <w:lang w:val="sv-SE"/>
        </w:rPr>
        <w:t xml:space="preserve">   </w:t>
      </w:r>
      <w:r w:rsidRPr="00AF2FF4">
        <w:rPr>
          <w:rFonts w:ascii="Arial" w:hAnsi="Arial" w:cs="Arial"/>
          <w:b/>
          <w:sz w:val="18"/>
          <w:szCs w:val="18"/>
          <w:lang w:val="sv-SE"/>
        </w:rPr>
        <w:t>Cfl-s1</w:t>
      </w:r>
      <w:r w:rsidRPr="00AF2FF4">
        <w:rPr>
          <w:rFonts w:ascii="Arial" w:hAnsi="Arial" w:cs="Arial"/>
          <w:sz w:val="18"/>
          <w:szCs w:val="18"/>
          <w:lang w:val="sv-SE"/>
        </w:rPr>
        <w:t xml:space="preserve">, </w:t>
      </w:r>
      <w:r w:rsidR="008F316D" w:rsidRPr="00AF2FF4">
        <w:rPr>
          <w:rFonts w:ascii="Arial" w:hAnsi="Arial" w:cs="Arial"/>
          <w:sz w:val="18"/>
          <w:szCs w:val="18"/>
          <w:lang w:val="sv-SE"/>
        </w:rPr>
        <w:t xml:space="preserve">  </w:t>
      </w:r>
    </w:p>
    <w:p w14:paraId="76688CBF" w14:textId="23EC7D17" w:rsidR="001937C3" w:rsidRPr="00AF2FF4" w:rsidRDefault="001937C3" w:rsidP="00485F74">
      <w:pPr>
        <w:rPr>
          <w:rFonts w:ascii="Arial" w:hAnsi="Arial" w:cs="Arial"/>
          <w:sz w:val="18"/>
          <w:szCs w:val="18"/>
          <w:lang w:val="sv-SE"/>
        </w:rPr>
      </w:pPr>
    </w:p>
    <w:p w14:paraId="779C3406" w14:textId="77777777" w:rsidR="001937C3" w:rsidRDefault="001937C3" w:rsidP="001937C3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im Brandfalle rauchgastoxikologisch unbedenklich,</w:t>
      </w:r>
    </w:p>
    <w:p w14:paraId="3E84CFD1" w14:textId="77777777" w:rsidR="001937C3" w:rsidRDefault="001937C3" w:rsidP="001937C3">
      <w:pPr>
        <w:rPr>
          <w:rFonts w:ascii="Arial" w:hAnsi="Arial" w:cs="Arial"/>
          <w:sz w:val="18"/>
          <w:szCs w:val="18"/>
        </w:rPr>
      </w:pPr>
    </w:p>
    <w:p w14:paraId="082549F0" w14:textId="77777777" w:rsidR="001937C3" w:rsidRDefault="001937C3" w:rsidP="001937C3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sehr gute Widerstandsfähigkeit gegen Ausdrücken von Zigaretten gemäß EN 1399:1997-09 (Methode A), keine sichtbare Veränderung der Oberfläche</w:t>
      </w:r>
    </w:p>
    <w:p w14:paraId="622ECA10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80AB66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Bewertungsgruppe Rutschgefahr </w:t>
      </w:r>
      <w:r w:rsidRPr="007F4FCF">
        <w:rPr>
          <w:rFonts w:ascii="Arial" w:hAnsi="Arial" w:cs="Arial"/>
          <w:b/>
          <w:sz w:val="18"/>
          <w:szCs w:val="18"/>
        </w:rPr>
        <w:t xml:space="preserve">R 9 </w:t>
      </w:r>
      <w:r w:rsidRPr="007F4FCF">
        <w:rPr>
          <w:rFonts w:ascii="Arial" w:hAnsi="Arial" w:cs="Arial"/>
          <w:sz w:val="18"/>
          <w:szCs w:val="18"/>
        </w:rPr>
        <w:t>gemäß BGR 181,</w:t>
      </w:r>
    </w:p>
    <w:p w14:paraId="0E04A88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7CDA822" w14:textId="4EC331E5" w:rsidR="001937C3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beständig gegen </w:t>
      </w:r>
      <w:r w:rsidRPr="007F4FCF">
        <w:rPr>
          <w:rFonts w:ascii="Arial" w:hAnsi="Arial" w:cs="Arial"/>
          <w:b/>
          <w:sz w:val="18"/>
          <w:szCs w:val="18"/>
        </w:rPr>
        <w:t xml:space="preserve">Öle und </w:t>
      </w:r>
      <w:r w:rsidRPr="00E47957">
        <w:rPr>
          <w:rFonts w:ascii="Arial" w:hAnsi="Arial" w:cs="Arial"/>
          <w:b/>
          <w:sz w:val="18"/>
          <w:szCs w:val="18"/>
        </w:rPr>
        <w:t>Fette</w:t>
      </w:r>
      <w:r w:rsidR="0029139E" w:rsidRPr="00E47957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 xml:space="preserve">und </w:t>
      </w:r>
      <w:r w:rsidR="007C3344" w:rsidRPr="007F4FCF">
        <w:rPr>
          <w:rFonts w:ascii="Arial" w:hAnsi="Arial" w:cs="Arial"/>
          <w:sz w:val="18"/>
          <w:szCs w:val="18"/>
        </w:rPr>
        <w:t>gegen Säuren und Laugen in höherer Konzentration sehr gut beständig</w:t>
      </w:r>
      <w:r w:rsidR="0029139E" w:rsidRPr="007F4FCF">
        <w:rPr>
          <w:rFonts w:ascii="Arial" w:hAnsi="Arial" w:cs="Arial"/>
          <w:sz w:val="18"/>
          <w:szCs w:val="18"/>
        </w:rPr>
        <w:tab/>
      </w:r>
    </w:p>
    <w:p w14:paraId="315DEE37" w14:textId="77777777" w:rsidR="001937C3" w:rsidRDefault="001937C3" w:rsidP="00485F74">
      <w:pPr>
        <w:rPr>
          <w:rFonts w:ascii="Arial" w:hAnsi="Arial" w:cs="Arial"/>
          <w:sz w:val="18"/>
          <w:szCs w:val="18"/>
        </w:rPr>
      </w:pPr>
    </w:p>
    <w:p w14:paraId="78F9B07F" w14:textId="5039A6DC" w:rsidR="008F316D" w:rsidRPr="00E47957" w:rsidRDefault="0029139E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ISO 26987,</w:t>
      </w:r>
      <w:r w:rsidR="001937C3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>beständig gegen Hand</w:t>
      </w:r>
      <w:r w:rsidR="001B24C2" w:rsidRPr="00E47957">
        <w:rPr>
          <w:rFonts w:ascii="Arial" w:hAnsi="Arial" w:cs="Arial"/>
          <w:sz w:val="18"/>
          <w:szCs w:val="18"/>
        </w:rPr>
        <w:t>-</w:t>
      </w:r>
      <w:r w:rsidR="008F316D" w:rsidRPr="00E47957">
        <w:rPr>
          <w:rFonts w:ascii="Arial" w:hAnsi="Arial" w:cs="Arial"/>
          <w:sz w:val="18"/>
          <w:szCs w:val="18"/>
        </w:rPr>
        <w:t xml:space="preserve"> und Flächendesinfektionsmittel nach VAH</w:t>
      </w:r>
    </w:p>
    <w:p w14:paraId="1DF4EBFA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56849779" w14:textId="77777777" w:rsidR="003B48E1" w:rsidRDefault="003B48E1" w:rsidP="003B48E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Antibakterielle Aktivität (E. coli – S. </w:t>
      </w:r>
      <w:proofErr w:type="spellStart"/>
      <w:r>
        <w:rPr>
          <w:rFonts w:ascii="Arial" w:hAnsi="Arial" w:cs="Arial"/>
          <w:sz w:val="18"/>
          <w:szCs w:val="18"/>
        </w:rPr>
        <w:t>aureus</w:t>
      </w:r>
      <w:proofErr w:type="spellEnd"/>
      <w:r>
        <w:rPr>
          <w:rFonts w:ascii="Arial" w:hAnsi="Arial" w:cs="Arial"/>
          <w:sz w:val="18"/>
          <w:szCs w:val="18"/>
        </w:rPr>
        <w:t xml:space="preserve"> – MRSA)</w:t>
      </w:r>
      <w:r>
        <w:rPr>
          <w:rFonts w:ascii="Arial" w:hAnsi="Arial" w:cs="Arial"/>
          <w:sz w:val="18"/>
          <w:szCs w:val="18"/>
        </w:rPr>
        <w:tab/>
        <w:t xml:space="preserve">EN ISO 22196 /JIS Z 2801: &gt;99% </w:t>
      </w:r>
      <w:proofErr w:type="gramStart"/>
      <w:r>
        <w:rPr>
          <w:rFonts w:ascii="Arial" w:hAnsi="Arial" w:cs="Arial"/>
          <w:sz w:val="18"/>
          <w:szCs w:val="18"/>
        </w:rPr>
        <w:t>Wachstumshemmend</w:t>
      </w:r>
      <w:proofErr w:type="gramEnd"/>
      <w:r>
        <w:rPr>
          <w:rFonts w:ascii="Arial" w:hAnsi="Arial" w:cs="Arial"/>
          <w:sz w:val="18"/>
          <w:szCs w:val="18"/>
        </w:rPr>
        <w:t xml:space="preserve"> nach 24 Std.</w:t>
      </w:r>
      <w:r>
        <w:rPr>
          <w:rFonts w:ascii="Arial" w:hAnsi="Arial" w:cs="Arial"/>
          <w:sz w:val="18"/>
          <w:szCs w:val="18"/>
        </w:rPr>
        <w:tab/>
      </w:r>
    </w:p>
    <w:p w14:paraId="37B3F165" w14:textId="77777777" w:rsidR="003B48E1" w:rsidRDefault="003B48E1" w:rsidP="003B48E1">
      <w:pPr>
        <w:rPr>
          <w:rFonts w:ascii="Arial" w:hAnsi="Arial" w:cs="Arial"/>
          <w:sz w:val="18"/>
          <w:szCs w:val="18"/>
        </w:rPr>
      </w:pPr>
    </w:p>
    <w:p w14:paraId="0D4093E0" w14:textId="77777777" w:rsidR="003B48E1" w:rsidRDefault="003B48E1" w:rsidP="003B48E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Antivirale Aktivität (Humanes Coronavirus) ISO 21702 &gt; 98,65 % Viruzide Aktivität nach 5 Std.</w:t>
      </w:r>
    </w:p>
    <w:p w14:paraId="4E0C2FA0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48BDF3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Art der Nutzung</w:t>
      </w:r>
      <w:r w:rsidRPr="007F4FCF">
        <w:rPr>
          <w:rFonts w:ascii="Arial" w:hAnsi="Arial" w:cs="Arial"/>
          <w:sz w:val="18"/>
          <w:szCs w:val="18"/>
        </w:rPr>
        <w:tab/>
        <w:t xml:space="preserve">    geeignet für Warmwasser-Fußbodenheizung (max. 29°C)</w:t>
      </w:r>
      <w:r w:rsidRPr="007F4FCF">
        <w:rPr>
          <w:rFonts w:ascii="Arial" w:hAnsi="Arial" w:cs="Arial"/>
          <w:sz w:val="18"/>
          <w:szCs w:val="18"/>
        </w:rPr>
        <w:tab/>
      </w:r>
    </w:p>
    <w:p w14:paraId="450050B9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3825A512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  <w:bookmarkStart w:id="0" w:name="_Hlk10709765"/>
      <w:r w:rsidRPr="007F4FCF">
        <w:rPr>
          <w:rFonts w:ascii="Arial" w:hAnsi="Arial" w:cs="Arial"/>
          <w:sz w:val="18"/>
          <w:szCs w:val="18"/>
        </w:rPr>
        <w:t>Wärmeleitfähigkeit ISO 10456</w:t>
      </w:r>
      <w:r w:rsidRPr="007F4FCF">
        <w:rPr>
          <w:rFonts w:ascii="Arial" w:hAnsi="Arial" w:cs="Arial"/>
          <w:sz w:val="18"/>
          <w:szCs w:val="18"/>
        </w:rPr>
        <w:tab/>
        <w:t>0,1</w:t>
      </w:r>
      <w:r w:rsidR="00114AC5">
        <w:rPr>
          <w:rFonts w:ascii="Arial" w:hAnsi="Arial" w:cs="Arial"/>
          <w:sz w:val="18"/>
          <w:szCs w:val="18"/>
        </w:rPr>
        <w:t>7</w:t>
      </w:r>
      <w:r w:rsidRPr="007F4FCF">
        <w:rPr>
          <w:rFonts w:ascii="Arial" w:hAnsi="Arial" w:cs="Arial"/>
          <w:sz w:val="18"/>
          <w:szCs w:val="18"/>
        </w:rPr>
        <w:t xml:space="preserve"> W/(</w:t>
      </w:r>
      <w:proofErr w:type="spellStart"/>
      <w:r w:rsidRPr="007F4FCF">
        <w:rPr>
          <w:rFonts w:ascii="Arial" w:hAnsi="Arial" w:cs="Arial"/>
          <w:sz w:val="18"/>
          <w:szCs w:val="18"/>
        </w:rPr>
        <w:t>mK</w:t>
      </w:r>
      <w:proofErr w:type="spellEnd"/>
      <w:r w:rsidRPr="007F4FCF">
        <w:rPr>
          <w:rFonts w:ascii="Arial" w:hAnsi="Arial" w:cs="Arial"/>
          <w:sz w:val="18"/>
          <w:szCs w:val="18"/>
        </w:rPr>
        <w:t>)</w:t>
      </w:r>
      <w:bookmarkEnd w:id="0"/>
    </w:p>
    <w:p w14:paraId="173A718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  <w:t xml:space="preserve">    </w:t>
      </w:r>
      <w:r w:rsidRPr="007F4FCF">
        <w:rPr>
          <w:rFonts w:ascii="Arial" w:hAnsi="Arial" w:cs="Arial"/>
          <w:sz w:val="18"/>
          <w:szCs w:val="18"/>
        </w:rPr>
        <w:tab/>
        <w:t xml:space="preserve">    </w:t>
      </w:r>
    </w:p>
    <w:p w14:paraId="3822985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Dicke</w:t>
      </w:r>
      <w:r w:rsidR="0029139E" w:rsidRPr="007F4FCF">
        <w:rPr>
          <w:rFonts w:ascii="Arial" w:hAnsi="Arial" w:cs="Arial"/>
          <w:sz w:val="18"/>
          <w:szCs w:val="18"/>
        </w:rPr>
        <w:t xml:space="preserve"> ISO 24346</w:t>
      </w:r>
      <w:r w:rsidR="0029139E" w:rsidRPr="007F4FCF">
        <w:rPr>
          <w:rFonts w:ascii="Arial" w:hAnsi="Arial" w:cs="Arial"/>
          <w:sz w:val="18"/>
          <w:szCs w:val="18"/>
        </w:rPr>
        <w:tab/>
      </w:r>
      <w:r w:rsidR="0029139E" w:rsidRPr="007F4FCF">
        <w:rPr>
          <w:rFonts w:ascii="Arial" w:hAnsi="Arial" w:cs="Arial"/>
          <w:sz w:val="18"/>
          <w:szCs w:val="18"/>
        </w:rPr>
        <w:tab/>
      </w:r>
      <w:r w:rsidRPr="008D3758">
        <w:rPr>
          <w:rFonts w:ascii="Arial" w:hAnsi="Arial" w:cs="Arial"/>
          <w:b/>
          <w:sz w:val="18"/>
          <w:szCs w:val="18"/>
        </w:rPr>
        <w:t xml:space="preserve"> </w:t>
      </w:r>
      <w:r w:rsidR="008D3758" w:rsidRPr="008D3758">
        <w:rPr>
          <w:rFonts w:ascii="Arial" w:hAnsi="Arial" w:cs="Arial"/>
          <w:b/>
          <w:sz w:val="18"/>
          <w:szCs w:val="18"/>
        </w:rPr>
        <w:t>3</w:t>
      </w:r>
      <w:r w:rsidR="004C65EB" w:rsidRPr="007F4FCF">
        <w:rPr>
          <w:rFonts w:ascii="Arial" w:hAnsi="Arial" w:cs="Arial"/>
          <w:b/>
          <w:sz w:val="18"/>
          <w:szCs w:val="18"/>
        </w:rPr>
        <w:t>,</w:t>
      </w:r>
      <w:r w:rsidR="008D3758">
        <w:rPr>
          <w:rFonts w:ascii="Arial" w:hAnsi="Arial" w:cs="Arial"/>
          <w:b/>
          <w:sz w:val="18"/>
          <w:szCs w:val="18"/>
        </w:rPr>
        <w:t>2</w:t>
      </w:r>
      <w:r w:rsidRPr="007F4FCF">
        <w:rPr>
          <w:rFonts w:ascii="Arial" w:hAnsi="Arial" w:cs="Arial"/>
          <w:b/>
          <w:sz w:val="18"/>
          <w:szCs w:val="18"/>
        </w:rPr>
        <w:t xml:space="preserve"> mm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23B4050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61EF675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in Bahnen, </w:t>
      </w: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200 cm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7CE1C596" w14:textId="77777777" w:rsidR="00D37410" w:rsidRDefault="00D37410" w:rsidP="00485F74">
      <w:pPr>
        <w:rPr>
          <w:rFonts w:ascii="Arial" w:hAnsi="Arial" w:cs="Arial"/>
          <w:sz w:val="18"/>
          <w:szCs w:val="18"/>
        </w:rPr>
      </w:pPr>
    </w:p>
    <w:p w14:paraId="7C65F896" w14:textId="77777777" w:rsidR="00D37410" w:rsidRPr="007F4FCF" w:rsidRDefault="00D37410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Pr="00D37410">
        <w:rPr>
          <w:rFonts w:ascii="Arial" w:hAnsi="Arial" w:cs="Arial"/>
          <w:sz w:val="18"/>
          <w:szCs w:val="18"/>
        </w:rPr>
        <w:t>esamtgewicht</w:t>
      </w:r>
      <w:r>
        <w:rPr>
          <w:rFonts w:ascii="Arial" w:hAnsi="Arial" w:cs="Arial"/>
          <w:sz w:val="18"/>
          <w:szCs w:val="18"/>
        </w:rPr>
        <w:t xml:space="preserve"> </w:t>
      </w:r>
      <w:r w:rsidRPr="00D37410">
        <w:rPr>
          <w:rFonts w:ascii="Arial" w:hAnsi="Arial" w:cs="Arial"/>
          <w:sz w:val="18"/>
          <w:szCs w:val="18"/>
        </w:rPr>
        <w:t>EN ISO 23997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8D3758">
        <w:rPr>
          <w:rFonts w:ascii="Arial" w:hAnsi="Arial" w:cs="Arial"/>
          <w:sz w:val="18"/>
          <w:szCs w:val="18"/>
        </w:rPr>
        <w:t>3800</w:t>
      </w:r>
      <w:r>
        <w:rPr>
          <w:rFonts w:ascii="Arial" w:hAnsi="Arial" w:cs="Arial"/>
          <w:sz w:val="18"/>
          <w:szCs w:val="18"/>
        </w:rPr>
        <w:t xml:space="preserve"> </w:t>
      </w:r>
      <w:r w:rsidRPr="00D37410">
        <w:rPr>
          <w:rFonts w:ascii="Arial" w:hAnsi="Arial" w:cs="Arial"/>
          <w:sz w:val="18"/>
          <w:szCs w:val="18"/>
        </w:rPr>
        <w:t>g/m²</w:t>
      </w:r>
      <w:r>
        <w:rPr>
          <w:rFonts w:ascii="Arial" w:hAnsi="Arial" w:cs="Arial"/>
          <w:sz w:val="18"/>
          <w:szCs w:val="18"/>
        </w:rPr>
        <w:t xml:space="preserve">  </w:t>
      </w:r>
    </w:p>
    <w:p w14:paraId="6EFE7E50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440AB9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Oberfläche glatt, </w:t>
      </w:r>
      <w:r w:rsidRPr="007F4FCF">
        <w:rPr>
          <w:rFonts w:ascii="Arial" w:hAnsi="Arial" w:cs="Arial"/>
          <w:b/>
          <w:sz w:val="18"/>
          <w:szCs w:val="18"/>
        </w:rPr>
        <w:t>marmoriert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30038251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11AB3BB0" w14:textId="77777777" w:rsidR="0029139E" w:rsidRDefault="0029139E" w:rsidP="00485F74">
      <w:pPr>
        <w:rPr>
          <w:rFonts w:ascii="Arial" w:hAnsi="Arial" w:cs="Arial"/>
          <w:b/>
          <w:sz w:val="18"/>
          <w:szCs w:val="18"/>
        </w:rPr>
      </w:pPr>
      <w:bookmarkStart w:id="1" w:name="_Hlk10709783"/>
      <w:r w:rsidRPr="007F4FCF">
        <w:rPr>
          <w:rFonts w:ascii="Arial" w:hAnsi="Arial" w:cs="Arial"/>
          <w:sz w:val="18"/>
          <w:szCs w:val="18"/>
        </w:rPr>
        <w:t>Licht</w:t>
      </w:r>
      <w:r w:rsidR="001434D1" w:rsidRPr="007F4FCF">
        <w:rPr>
          <w:rFonts w:ascii="Arial" w:hAnsi="Arial" w:cs="Arial"/>
          <w:sz w:val="18"/>
          <w:szCs w:val="18"/>
        </w:rPr>
        <w:t>- Farb</w:t>
      </w:r>
      <w:r w:rsidRPr="007F4FCF">
        <w:rPr>
          <w:rFonts w:ascii="Arial" w:hAnsi="Arial" w:cs="Arial"/>
          <w:sz w:val="18"/>
          <w:szCs w:val="18"/>
        </w:rPr>
        <w:t>echtheit EN 20 105 – B02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b/>
          <w:sz w:val="18"/>
          <w:szCs w:val="18"/>
        </w:rPr>
        <w:t>≥ Stufe 6</w:t>
      </w:r>
      <w:bookmarkEnd w:id="1"/>
    </w:p>
    <w:p w14:paraId="711D95BE" w14:textId="77777777" w:rsidR="00614B2D" w:rsidRDefault="00614B2D" w:rsidP="00485F74">
      <w:pPr>
        <w:rPr>
          <w:rFonts w:ascii="Arial" w:hAnsi="Arial" w:cs="Arial"/>
          <w:sz w:val="18"/>
          <w:szCs w:val="18"/>
        </w:rPr>
      </w:pPr>
    </w:p>
    <w:p w14:paraId="17068CD1" w14:textId="11D51705" w:rsidR="00614B2D" w:rsidRDefault="00614B2D" w:rsidP="00485F74">
      <w:pPr>
        <w:rPr>
          <w:rFonts w:ascii="Arial" w:hAnsi="Arial" w:cs="Arial"/>
          <w:sz w:val="18"/>
          <w:szCs w:val="18"/>
        </w:rPr>
      </w:pPr>
      <w:r w:rsidRPr="00614B2D">
        <w:rPr>
          <w:rFonts w:ascii="Arial" w:hAnsi="Arial" w:cs="Arial"/>
          <w:sz w:val="18"/>
          <w:szCs w:val="18"/>
        </w:rPr>
        <w:lastRenderedPageBreak/>
        <w:t xml:space="preserve">Auswahl aus einer Palette von mindestens </w:t>
      </w:r>
      <w:r w:rsidR="00AF2FF4">
        <w:rPr>
          <w:rFonts w:ascii="Arial" w:hAnsi="Arial" w:cs="Arial"/>
          <w:sz w:val="18"/>
          <w:szCs w:val="18"/>
        </w:rPr>
        <w:t>10</w:t>
      </w:r>
      <w:r w:rsidRPr="00614B2D">
        <w:rPr>
          <w:rFonts w:ascii="Arial" w:hAnsi="Arial" w:cs="Arial"/>
          <w:sz w:val="18"/>
          <w:szCs w:val="18"/>
        </w:rPr>
        <w:t xml:space="preserve"> Standardfarben.</w:t>
      </w:r>
    </w:p>
    <w:p w14:paraId="6B9D4E3C" w14:textId="0CCF34E8" w:rsidR="001937C3" w:rsidRDefault="001937C3" w:rsidP="00485F74">
      <w:pPr>
        <w:rPr>
          <w:rFonts w:ascii="Arial" w:hAnsi="Arial" w:cs="Arial"/>
          <w:sz w:val="18"/>
          <w:szCs w:val="18"/>
        </w:rPr>
      </w:pPr>
    </w:p>
    <w:p w14:paraId="6B3E74BF" w14:textId="77777777" w:rsidR="002B5025" w:rsidRDefault="002B5025" w:rsidP="002B5025">
      <w:pPr>
        <w:rPr>
          <w:rFonts w:ascii="Arial" w:hAnsi="Arial" w:cs="Arial"/>
          <w:sz w:val="18"/>
          <w:szCs w:val="18"/>
        </w:rPr>
      </w:pPr>
      <w:r w:rsidRPr="002B5025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2B5025">
        <w:rPr>
          <w:rFonts w:ascii="Arial" w:hAnsi="Arial" w:cs="Arial"/>
          <w:sz w:val="18"/>
          <w:szCs w:val="18"/>
        </w:rPr>
        <w:t>Verschnittreste</w:t>
      </w:r>
      <w:proofErr w:type="spellEnd"/>
      <w:r w:rsidRPr="002B5025">
        <w:rPr>
          <w:rFonts w:ascii="Arial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Die Rücknahme erfolgt in Abstimmung mit dem jeweils beauftragten Verarbeitungsbetrieb.</w:t>
      </w:r>
      <w:r w:rsidR="00485F74" w:rsidRPr="007F4FCF">
        <w:rPr>
          <w:rFonts w:ascii="Arial" w:hAnsi="Arial" w:cs="Arial"/>
          <w:sz w:val="18"/>
          <w:szCs w:val="18"/>
        </w:rPr>
        <w:tab/>
      </w:r>
      <w:r w:rsidR="00485F74" w:rsidRPr="007F4FCF">
        <w:rPr>
          <w:rFonts w:ascii="Arial" w:hAnsi="Arial" w:cs="Arial"/>
          <w:sz w:val="18"/>
          <w:szCs w:val="18"/>
        </w:rPr>
        <w:tab/>
      </w:r>
    </w:p>
    <w:p w14:paraId="7154EBE4" w14:textId="6A0C0C3D" w:rsidR="00485F74" w:rsidRPr="007F4FCF" w:rsidRDefault="00485F74" w:rsidP="002B5025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1EA6BFC" w14:textId="77777777" w:rsidR="002E429F" w:rsidRPr="002C33F3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Farbkonzept</w:t>
      </w:r>
      <w:r w:rsidRPr="007F4FCF">
        <w:rPr>
          <w:rFonts w:ascii="Arial" w:hAnsi="Arial" w:cs="Arial"/>
          <w:sz w:val="18"/>
          <w:szCs w:val="18"/>
        </w:rPr>
        <w:t xml:space="preserve"> Farbton nach </w:t>
      </w:r>
      <w:r w:rsidRPr="007F4FCF">
        <w:rPr>
          <w:rFonts w:ascii="Arial" w:hAnsi="Arial" w:cs="Arial"/>
          <w:b/>
          <w:sz w:val="18"/>
          <w:szCs w:val="18"/>
        </w:rPr>
        <w:t>NCS-Farbcode</w:t>
      </w:r>
      <w:r w:rsidR="002E429F" w:rsidRPr="007F4FCF"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 w:rsidR="002E429F" w:rsidRPr="007F4FCF">
        <w:rPr>
          <w:rFonts w:ascii="Arial" w:hAnsi="Arial" w:cs="Arial"/>
          <w:sz w:val="18"/>
          <w:szCs w:val="18"/>
        </w:rPr>
        <w:t>……..,</w:t>
      </w:r>
      <w:r w:rsidR="002E429F" w:rsidRPr="002C33F3"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 w:rsidR="002E429F" w:rsidRPr="002C33F3"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793D7A96" w14:textId="77777777" w:rsidR="002E429F" w:rsidRPr="007F4FCF" w:rsidRDefault="002E429F" w:rsidP="002E429F">
      <w:pPr>
        <w:rPr>
          <w:rFonts w:ascii="Arial" w:hAnsi="Arial" w:cs="Arial"/>
          <w:sz w:val="18"/>
          <w:szCs w:val="18"/>
        </w:rPr>
      </w:pPr>
    </w:p>
    <w:p w14:paraId="4694B6BE" w14:textId="77777777" w:rsidR="002E429F" w:rsidRPr="002C33F3" w:rsidRDefault="002E429F" w:rsidP="002E429F">
      <w:pPr>
        <w:spacing w:after="60"/>
        <w:rPr>
          <w:rFonts w:ascii="Arial" w:hAnsi="Arial" w:cs="Arial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Beleuchtungskonzept</w:t>
      </w:r>
      <w:r w:rsidRPr="007F4FCF">
        <w:rPr>
          <w:rFonts w:ascii="Arial" w:hAnsi="Arial" w:cs="Arial"/>
          <w:sz w:val="18"/>
          <w:szCs w:val="18"/>
        </w:rPr>
        <w:t xml:space="preserve"> geforderter </w:t>
      </w:r>
      <w:proofErr w:type="gramStart"/>
      <w:r w:rsidRPr="007F4FCF">
        <w:rPr>
          <w:rFonts w:ascii="Arial" w:hAnsi="Arial" w:cs="Arial"/>
          <w:b/>
          <w:sz w:val="18"/>
          <w:szCs w:val="18"/>
        </w:rPr>
        <w:t>Lichtreflexionswert</w:t>
      </w:r>
      <w:r w:rsidRPr="007F4FCF">
        <w:rPr>
          <w:rFonts w:ascii="Arial" w:hAnsi="Arial" w:cs="Arial"/>
          <w:sz w:val="18"/>
          <w:szCs w:val="18"/>
        </w:rPr>
        <w:t xml:space="preserve">  …</w:t>
      </w:r>
      <w:proofErr w:type="gramEnd"/>
      <w:r w:rsidRPr="007F4FCF">
        <w:rPr>
          <w:rFonts w:ascii="Arial" w:hAnsi="Arial" w:cs="Arial"/>
          <w:sz w:val="18"/>
          <w:szCs w:val="18"/>
        </w:rPr>
        <w:t>………………………</w:t>
      </w:r>
      <w:proofErr w:type="gramStart"/>
      <w:r w:rsidRPr="007F4FCF">
        <w:rPr>
          <w:rFonts w:ascii="Arial" w:hAnsi="Arial" w:cs="Arial"/>
          <w:sz w:val="18"/>
          <w:szCs w:val="18"/>
        </w:rPr>
        <w:t>…….</w:t>
      </w:r>
      <w:proofErr w:type="gramEnd"/>
      <w:r w:rsidRPr="007F4FCF">
        <w:rPr>
          <w:rFonts w:ascii="Arial" w:hAnsi="Arial" w:cs="Arial"/>
          <w:sz w:val="18"/>
          <w:szCs w:val="18"/>
        </w:rPr>
        <w:t xml:space="preserve">., </w:t>
      </w:r>
      <w:r w:rsidRPr="002C33F3">
        <w:rPr>
          <w:rFonts w:ascii="Arial" w:hAnsi="Arial" w:cs="Arial"/>
          <w:color w:val="FF0000"/>
          <w:sz w:val="12"/>
          <w:szCs w:val="12"/>
        </w:rPr>
        <w:t>Angabe LRV des Bodenbelages</w:t>
      </w:r>
    </w:p>
    <w:p w14:paraId="52336061" w14:textId="77777777" w:rsidR="00485F74" w:rsidRPr="007F4FCF" w:rsidRDefault="00485F74" w:rsidP="002E429F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8053C69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auf vollflächig gespachtelten Untergrund</w:t>
      </w:r>
      <w:r w:rsidR="0029139E" w:rsidRPr="007F4FCF">
        <w:rPr>
          <w:rFonts w:ascii="Arial" w:hAnsi="Arial" w:cs="Arial"/>
          <w:sz w:val="18"/>
          <w:szCs w:val="18"/>
        </w:rPr>
        <w:t>, vollflächig</w:t>
      </w:r>
      <w:r w:rsidRPr="007F4FCF">
        <w:rPr>
          <w:rFonts w:ascii="Arial" w:hAnsi="Arial" w:cs="Arial"/>
          <w:sz w:val="18"/>
          <w:szCs w:val="18"/>
        </w:rPr>
        <w:t xml:space="preserve"> kleben,</w:t>
      </w:r>
      <w:r w:rsidR="0029139E" w:rsidRPr="007F4FCF">
        <w:rPr>
          <w:rFonts w:ascii="Arial" w:hAnsi="Arial" w:cs="Arial"/>
          <w:sz w:val="18"/>
          <w:szCs w:val="18"/>
        </w:rPr>
        <w:t xml:space="preserve"> DIN 18365</w:t>
      </w:r>
      <w:r w:rsidRPr="007F4FCF">
        <w:rPr>
          <w:rFonts w:ascii="Arial" w:hAnsi="Arial" w:cs="Arial"/>
          <w:sz w:val="18"/>
          <w:szCs w:val="18"/>
        </w:rPr>
        <w:tab/>
      </w:r>
    </w:p>
    <w:p w14:paraId="1BEB537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DED2B4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EA348F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 xml:space="preserve">'DLW LINOLEUM </w:t>
      </w:r>
      <w:proofErr w:type="spellStart"/>
      <w:r w:rsidRPr="007F4FCF">
        <w:rPr>
          <w:rFonts w:ascii="Arial" w:hAnsi="Arial" w:cs="Arial"/>
          <w:b/>
          <w:sz w:val="18"/>
          <w:szCs w:val="18"/>
        </w:rPr>
        <w:t>Marmorette</w:t>
      </w:r>
      <w:proofErr w:type="spellEnd"/>
      <w:r w:rsidRPr="007F4FCF">
        <w:rPr>
          <w:rFonts w:ascii="Arial" w:hAnsi="Arial" w:cs="Arial"/>
          <w:b/>
          <w:sz w:val="18"/>
          <w:szCs w:val="18"/>
        </w:rPr>
        <w:t xml:space="preserve"> </w:t>
      </w:r>
      <w:r w:rsidR="008D3758">
        <w:rPr>
          <w:rFonts w:ascii="Arial" w:hAnsi="Arial" w:cs="Arial"/>
          <w:b/>
          <w:sz w:val="18"/>
          <w:szCs w:val="18"/>
        </w:rPr>
        <w:t>3</w:t>
      </w:r>
      <w:r w:rsidR="004C65EB" w:rsidRPr="007F4FCF">
        <w:rPr>
          <w:rFonts w:ascii="Arial" w:hAnsi="Arial" w:cs="Arial"/>
          <w:b/>
          <w:sz w:val="18"/>
          <w:szCs w:val="18"/>
        </w:rPr>
        <w:t>,</w:t>
      </w:r>
      <w:r w:rsidR="008D3758">
        <w:rPr>
          <w:rFonts w:ascii="Arial" w:hAnsi="Arial" w:cs="Arial"/>
          <w:b/>
          <w:sz w:val="18"/>
          <w:szCs w:val="18"/>
        </w:rPr>
        <w:t>2</w:t>
      </w:r>
      <w:r w:rsidRPr="007F4FCF">
        <w:rPr>
          <w:rFonts w:ascii="Arial" w:hAnsi="Arial" w:cs="Arial"/>
          <w:b/>
          <w:sz w:val="18"/>
          <w:szCs w:val="18"/>
        </w:rPr>
        <w:t xml:space="preserve"> mm'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9323E2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7887BF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A09C73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42B8FD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639502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'Dispersionsklebstoff für Linoleum'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FC461C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BE8BE7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'…………………………………….'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ADF3ED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</w:p>
    <w:p w14:paraId="217A514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C8D4A8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m²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37174FE" w14:textId="77777777" w:rsidR="005D04F2" w:rsidRPr="007F4FCF" w:rsidRDefault="005D04F2" w:rsidP="00485F74">
      <w:pPr>
        <w:rPr>
          <w:rFonts w:ascii="Arial" w:hAnsi="Arial" w:cs="Arial"/>
          <w:sz w:val="18"/>
          <w:szCs w:val="18"/>
        </w:rPr>
      </w:pPr>
    </w:p>
    <w:p w14:paraId="32A1D445" w14:textId="77777777" w:rsidR="005D04F2" w:rsidRPr="007F4FCF" w:rsidRDefault="005D04F2" w:rsidP="005D04F2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Verfugen des Linoleum-Bodenbelags mit farblich passendem Camouflage Schmelzdraht für eine nahezu unsichtbare Verbindung der Bahnen. </w:t>
      </w:r>
    </w:p>
    <w:p w14:paraId="0559240D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</w:p>
    <w:p w14:paraId="47C8B70D" w14:textId="77777777" w:rsidR="0029139E" w:rsidRPr="007F4FCF" w:rsidRDefault="0029139E" w:rsidP="00485F74">
      <w:pPr>
        <w:rPr>
          <w:rFonts w:ascii="Arial" w:hAnsi="Arial" w:cs="Arial"/>
          <w:b/>
          <w:sz w:val="18"/>
          <w:szCs w:val="18"/>
        </w:rPr>
      </w:pPr>
    </w:p>
    <w:p w14:paraId="7A234DA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Verfugen</w:t>
      </w:r>
      <w:r w:rsidRPr="007F4FCF">
        <w:rPr>
          <w:rFonts w:ascii="Arial" w:hAnsi="Arial" w:cs="Arial"/>
          <w:sz w:val="18"/>
          <w:szCs w:val="18"/>
        </w:rPr>
        <w:t xml:space="preserve"> des Bodenbelages aus Linoleum,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766068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200 cm, </w:t>
      </w:r>
      <w:r w:rsidRPr="007F4FCF">
        <w:rPr>
          <w:rFonts w:ascii="Arial" w:hAnsi="Arial" w:cs="Arial"/>
          <w:b/>
          <w:sz w:val="18"/>
          <w:szCs w:val="18"/>
        </w:rPr>
        <w:t>mit Schmelzdraht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662A8C" w:rsidRPr="00662A8C">
        <w:rPr>
          <w:rFonts w:ascii="Arial" w:hAnsi="Arial" w:cs="Arial"/>
          <w:b/>
          <w:sz w:val="18"/>
          <w:szCs w:val="18"/>
        </w:rPr>
        <w:t>Camouflage</w:t>
      </w:r>
      <w:r w:rsidRPr="007F4FCF">
        <w:rPr>
          <w:rFonts w:ascii="Arial" w:hAnsi="Arial" w:cs="Arial"/>
          <w:b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0148E2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dem Bodenbelag angepasst,</w:t>
      </w:r>
      <w:r w:rsidRPr="007F4FCF">
        <w:rPr>
          <w:rFonts w:ascii="Arial" w:hAnsi="Arial" w:cs="Arial"/>
          <w:sz w:val="18"/>
          <w:szCs w:val="18"/>
        </w:rPr>
        <w:tab/>
      </w:r>
    </w:p>
    <w:p w14:paraId="0F9E61B6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A173A0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81A70F0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'DLW Schmelzdraht</w:t>
      </w:r>
      <w:r w:rsidR="00662A8C">
        <w:rPr>
          <w:rFonts w:ascii="Arial" w:hAnsi="Arial" w:cs="Arial"/>
          <w:b/>
          <w:sz w:val="18"/>
          <w:szCs w:val="18"/>
        </w:rPr>
        <w:t xml:space="preserve"> </w:t>
      </w:r>
      <w:r w:rsidR="00662A8C" w:rsidRPr="00662A8C">
        <w:rPr>
          <w:rFonts w:ascii="Arial" w:hAnsi="Arial" w:cs="Arial"/>
          <w:b/>
          <w:sz w:val="18"/>
          <w:szCs w:val="18"/>
        </w:rPr>
        <w:t>Camouflage</w:t>
      </w:r>
      <w:r w:rsidRPr="007F4FCF">
        <w:rPr>
          <w:rFonts w:ascii="Arial" w:hAnsi="Arial" w:cs="Arial"/>
          <w:b/>
          <w:sz w:val="18"/>
          <w:szCs w:val="18"/>
        </w:rPr>
        <w:t>'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96BA93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24675F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'………………...………………'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4289BA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4E78F50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271B46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</w:t>
      </w:r>
      <w:r w:rsidRPr="007F4FCF">
        <w:rPr>
          <w:rFonts w:ascii="Arial" w:hAnsi="Arial" w:cs="Arial"/>
          <w:sz w:val="18"/>
          <w:szCs w:val="18"/>
        </w:rPr>
        <w:tab/>
      </w:r>
    </w:p>
    <w:p w14:paraId="3F2279B5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default" r:id="rId6"/>
      <w:footerReference w:type="default" r:id="rId7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86275" w14:textId="77777777" w:rsidR="00F81D7D" w:rsidRDefault="00F81D7D" w:rsidP="00BE3D9A">
      <w:r>
        <w:separator/>
      </w:r>
    </w:p>
  </w:endnote>
  <w:endnote w:type="continuationSeparator" w:id="0">
    <w:p w14:paraId="505C4B41" w14:textId="77777777" w:rsidR="00F81D7D" w:rsidRDefault="00F81D7D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1AAEA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3796CDAB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2F5CD9DC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181EA45E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6A945CA6" w14:textId="35994371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C31D6E">
      <w:rPr>
        <w:rFonts w:ascii="Arial" w:hAnsi="Arial" w:cs="Arial"/>
        <w:bCs/>
        <w:color w:val="001740"/>
        <w:sz w:val="18"/>
        <w:szCs w:val="18"/>
      </w:rPr>
      <w:t>0</w:t>
    </w:r>
    <w:r w:rsidR="00AF2FF4">
      <w:rPr>
        <w:rFonts w:ascii="Arial" w:hAnsi="Arial" w:cs="Arial"/>
        <w:bCs/>
        <w:color w:val="001740"/>
        <w:sz w:val="18"/>
        <w:szCs w:val="18"/>
      </w:rPr>
      <w:t>6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7F4FCF">
      <w:rPr>
        <w:rFonts w:ascii="Arial" w:hAnsi="Arial" w:cs="Arial"/>
        <w:bCs/>
        <w:color w:val="001740"/>
        <w:sz w:val="18"/>
        <w:szCs w:val="18"/>
      </w:rPr>
      <w:t>2</w:t>
    </w:r>
    <w:r w:rsidR="00AF2FF4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B9F62" w14:textId="77777777" w:rsidR="00F81D7D" w:rsidRDefault="00F81D7D" w:rsidP="00BE3D9A">
      <w:r>
        <w:separator/>
      </w:r>
    </w:p>
  </w:footnote>
  <w:footnote w:type="continuationSeparator" w:id="0">
    <w:p w14:paraId="71BC8961" w14:textId="77777777" w:rsidR="00F81D7D" w:rsidRDefault="00F81D7D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C96D2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437FD17" wp14:editId="02F52E9B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80DABD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3FA064AD" wp14:editId="07431DC3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37FD1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" stroked="f">
              <v:textbox style="mso-fit-shape-to-text:t">
                <w:txbxContent>
                  <w:p w14:paraId="0480DABD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3FA064AD" wp14:editId="07431DC3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5F82CCAE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37F3199C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3099C38" wp14:editId="72BAD4C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7406F"/>
    <w:rsid w:val="00080559"/>
    <w:rsid w:val="00080637"/>
    <w:rsid w:val="00097DB9"/>
    <w:rsid w:val="000B517B"/>
    <w:rsid w:val="000F3782"/>
    <w:rsid w:val="00101DFA"/>
    <w:rsid w:val="00114AC5"/>
    <w:rsid w:val="001434D1"/>
    <w:rsid w:val="00174B3F"/>
    <w:rsid w:val="00186FF6"/>
    <w:rsid w:val="001937C3"/>
    <w:rsid w:val="001A0A85"/>
    <w:rsid w:val="001A6237"/>
    <w:rsid w:val="001B24C2"/>
    <w:rsid w:val="001C7AFA"/>
    <w:rsid w:val="001E732B"/>
    <w:rsid w:val="001F3EB0"/>
    <w:rsid w:val="001F69A2"/>
    <w:rsid w:val="00215B50"/>
    <w:rsid w:val="0027043A"/>
    <w:rsid w:val="00273BD2"/>
    <w:rsid w:val="0029139E"/>
    <w:rsid w:val="00291F96"/>
    <w:rsid w:val="002B5025"/>
    <w:rsid w:val="002C33F3"/>
    <w:rsid w:val="002D21C6"/>
    <w:rsid w:val="002E429F"/>
    <w:rsid w:val="002F2CB8"/>
    <w:rsid w:val="002F5115"/>
    <w:rsid w:val="00321A0F"/>
    <w:rsid w:val="00362662"/>
    <w:rsid w:val="00365682"/>
    <w:rsid w:val="00370B7F"/>
    <w:rsid w:val="003909FE"/>
    <w:rsid w:val="00396560"/>
    <w:rsid w:val="003A403B"/>
    <w:rsid w:val="003B48E1"/>
    <w:rsid w:val="003C26B7"/>
    <w:rsid w:val="003D08C9"/>
    <w:rsid w:val="003D50F4"/>
    <w:rsid w:val="00401054"/>
    <w:rsid w:val="00450746"/>
    <w:rsid w:val="0046613C"/>
    <w:rsid w:val="00483CEA"/>
    <w:rsid w:val="00485F74"/>
    <w:rsid w:val="004C4446"/>
    <w:rsid w:val="004C65EB"/>
    <w:rsid w:val="004D2572"/>
    <w:rsid w:val="004E4348"/>
    <w:rsid w:val="0050390E"/>
    <w:rsid w:val="005568FD"/>
    <w:rsid w:val="005705BE"/>
    <w:rsid w:val="005C6C86"/>
    <w:rsid w:val="005D04F2"/>
    <w:rsid w:val="005F7F42"/>
    <w:rsid w:val="006060BF"/>
    <w:rsid w:val="00614B2D"/>
    <w:rsid w:val="00621CD6"/>
    <w:rsid w:val="00641B83"/>
    <w:rsid w:val="006502BA"/>
    <w:rsid w:val="00650FB4"/>
    <w:rsid w:val="00655D5B"/>
    <w:rsid w:val="00662A8C"/>
    <w:rsid w:val="006655B3"/>
    <w:rsid w:val="00666FF1"/>
    <w:rsid w:val="006751F0"/>
    <w:rsid w:val="006917AE"/>
    <w:rsid w:val="00695472"/>
    <w:rsid w:val="007053D0"/>
    <w:rsid w:val="007109B1"/>
    <w:rsid w:val="007B47DF"/>
    <w:rsid w:val="007C3344"/>
    <w:rsid w:val="007E244A"/>
    <w:rsid w:val="007F4FCF"/>
    <w:rsid w:val="00817F64"/>
    <w:rsid w:val="008414D5"/>
    <w:rsid w:val="0085779C"/>
    <w:rsid w:val="0088569D"/>
    <w:rsid w:val="008D02E9"/>
    <w:rsid w:val="008D3758"/>
    <w:rsid w:val="008F0B95"/>
    <w:rsid w:val="008F316D"/>
    <w:rsid w:val="00937A45"/>
    <w:rsid w:val="00967145"/>
    <w:rsid w:val="009B2403"/>
    <w:rsid w:val="009F5AB4"/>
    <w:rsid w:val="00A44E4C"/>
    <w:rsid w:val="00AD5003"/>
    <w:rsid w:val="00AF2FF4"/>
    <w:rsid w:val="00AF5416"/>
    <w:rsid w:val="00B23850"/>
    <w:rsid w:val="00B53220"/>
    <w:rsid w:val="00BA791C"/>
    <w:rsid w:val="00BC4C8B"/>
    <w:rsid w:val="00BD3CFE"/>
    <w:rsid w:val="00BE3D9A"/>
    <w:rsid w:val="00C31D6E"/>
    <w:rsid w:val="00C424C5"/>
    <w:rsid w:val="00C6240B"/>
    <w:rsid w:val="00C75240"/>
    <w:rsid w:val="00C953A3"/>
    <w:rsid w:val="00CA78B6"/>
    <w:rsid w:val="00CD6E5D"/>
    <w:rsid w:val="00D0604F"/>
    <w:rsid w:val="00D07E6C"/>
    <w:rsid w:val="00D13814"/>
    <w:rsid w:val="00D37410"/>
    <w:rsid w:val="00D6451F"/>
    <w:rsid w:val="00D82345"/>
    <w:rsid w:val="00D84D9E"/>
    <w:rsid w:val="00DA7F7E"/>
    <w:rsid w:val="00DB2A89"/>
    <w:rsid w:val="00E0034F"/>
    <w:rsid w:val="00E015BC"/>
    <w:rsid w:val="00E47957"/>
    <w:rsid w:val="00E77991"/>
    <w:rsid w:val="00E90FB4"/>
    <w:rsid w:val="00E96AD9"/>
    <w:rsid w:val="00EF4A66"/>
    <w:rsid w:val="00F16A3D"/>
    <w:rsid w:val="00F66BE1"/>
    <w:rsid w:val="00F81D7D"/>
    <w:rsid w:val="00F876AC"/>
    <w:rsid w:val="00F96D1F"/>
    <w:rsid w:val="00F97C86"/>
    <w:rsid w:val="00FB1AD2"/>
    <w:rsid w:val="00FD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6CF6695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7C334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7C33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78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3488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4033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2</cp:revision>
  <cp:lastPrinted>2015-06-29T11:32:00Z</cp:lastPrinted>
  <dcterms:created xsi:type="dcterms:W3CDTF">2026-06-16T12:39:00Z</dcterms:created>
  <dcterms:modified xsi:type="dcterms:W3CDTF">2026-06-16T12:39:00Z</dcterms:modified>
</cp:coreProperties>
</file>